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EFEFE"/>
        <w:autoSpaceDE w:val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附件3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职业人的一天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》VCR拍摄要求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645"/>
        <w:rPr>
          <w:rFonts w:hint="default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以</w:t>
      </w:r>
      <w:r>
        <w:rPr>
          <w:rFonts w:hint="eastAsia" w:ascii="仿宋_GB2312" w:hAnsi="微软雅黑" w:eastAsia="仿宋_GB2312" w:cs="仿宋_GB2312"/>
          <w:b/>
          <w:bCs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“职业人的一天”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为主题的视频VCR赛道，要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求参赛者根据自己的职业生涯规划书，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将目标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职业角色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或目标行业作为对象，可以选择实地跟拍、主讲人旁白等形式，对目标职业或行业的一天进行“实景拍摄”，全方位多角度展示该职业或该行业的工作环境及特点。</w:t>
      </w:r>
    </w:p>
    <w:p>
      <w:pPr>
        <w:widowControl/>
        <w:spacing w:before="100" w:beforeAutospacing="1" w:after="100" w:afterAutospacing="1"/>
        <w:ind w:firstLine="620" w:firstLineChars="200"/>
        <w:jc w:val="left"/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或以</w:t>
      </w:r>
      <w:r>
        <w:rPr>
          <w:rFonts w:hint="eastAsia" w:ascii="仿宋_GB2312" w:hAnsi="微软雅黑" w:eastAsia="仿宋_GB2312" w:cs="仿宋_GB2312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“职业角色模拟”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为主题，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参赛者根据自己的职场生涯规划书，设定今后可能担任的某一职业角色，以自己为主角对工作展开介绍，并以情景模拟的方式表现出日常工作内容和职业特点，塑造出鲜活的职场形象。</w:t>
      </w:r>
    </w:p>
    <w:p>
      <w:pPr>
        <w:widowControl/>
        <w:spacing w:before="100" w:beforeAutospacing="1" w:after="100" w:afterAutospacing="1"/>
        <w:ind w:firstLine="643" w:firstLineChars="200"/>
        <w:jc w:val="left"/>
        <w:rPr>
          <w:rFonts w:ascii="仿宋" w:hAnsi="仿宋" w:eastAsia="仿宋" w:cs="微软雅黑"/>
          <w:b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/>
          <w:kern w:val="0"/>
          <w:sz w:val="32"/>
          <w:szCs w:val="32"/>
        </w:rPr>
        <w:t>一、视频内容要求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1.内容充实，给人以启迪，并与主题契合。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2.突显职业角色特点，反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  <w:lang w:eastAsia="zh-CN"/>
        </w:rPr>
        <w:t>映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客观事实。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hint="default" w:ascii="仿宋" w:hAnsi="仿宋" w:eastAsia="仿宋" w:cs="微软雅黑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  <w:lang w:val="en-US" w:eastAsia="zh-CN"/>
        </w:rPr>
        <w:t>能够展示目标职业或目标行业的工作环境或特点</w:t>
      </w:r>
    </w:p>
    <w:p>
      <w:pPr>
        <w:widowControl/>
        <w:spacing w:before="100" w:beforeAutospacing="1" w:after="100" w:afterAutospacing="1"/>
        <w:ind w:firstLine="643" w:firstLineChars="200"/>
        <w:jc w:val="left"/>
        <w:rPr>
          <w:rFonts w:ascii="仿宋" w:hAnsi="仿宋" w:eastAsia="仿宋" w:cs="微软雅黑"/>
          <w:b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/>
          <w:kern w:val="0"/>
          <w:sz w:val="32"/>
          <w:szCs w:val="32"/>
        </w:rPr>
        <w:t>二、视频技术要求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1.画面清晰，音质清楚。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2.拍摄工具、剪辑软件不限。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3.视频时长要求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-5分钟。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4.视频分辨率推荐720×576及以上，并选择合适宽高比。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5.杂音较多的部分添加字幕。</w:t>
      </w:r>
    </w:p>
    <w:p>
      <w:pPr>
        <w:widowControl/>
        <w:snapToGrid w:val="0"/>
        <w:spacing w:before="100" w:beforeAutospacing="1" w:after="100" w:afterAutospacing="1"/>
        <w:ind w:firstLine="640" w:firstLineChars="200"/>
        <w:jc w:val="left"/>
        <w:rPr>
          <w:rFonts w:ascii="仿宋" w:hAnsi="仿宋" w:eastAsia="仿宋" w:cs="微软雅黑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6.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  <w:lang w:val="en-US" w:eastAsia="zh-CN"/>
        </w:rPr>
        <w:t>可以选择</w:t>
      </w:r>
      <w:r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  <w:t>适当添加背景音乐，控制音量在合理范围。</w:t>
      </w:r>
    </w:p>
    <w:p>
      <w:r>
        <w:rPr>
          <w:rFonts w:ascii="仿宋" w:hAnsi="仿宋" w:eastAsia="仿宋" w:cs="仿宋"/>
          <w:b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40674"/>
    <w:rsid w:val="30691F41"/>
    <w:rsid w:val="30D40674"/>
    <w:rsid w:val="76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2020-10-09T08:27:00Z</dcterms:created>
  <dc:creator>左左</dc:creator>
  <cp:lastModifiedBy>@XR丫头@</cp:lastModifiedBy>
  <dcterms:modified xsi:type="dcterms:W3CDTF">2021-07-08T09:14:25Z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